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0B" w:rsidRPr="00907594" w:rsidRDefault="00E15D0B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9pt;width:64.8pt;height:63.25pt;z-index:251658240;visibility:visible">
            <v:imagedata r:id="rId4" o:title=""/>
          </v:shape>
        </w:pict>
      </w:r>
      <w:r w:rsidRPr="00907594">
        <w:rPr>
          <w:b/>
          <w:bCs/>
          <w:sz w:val="24"/>
          <w:szCs w:val="24"/>
        </w:rPr>
        <w:t>MERSİN BÜYÜKŞEHİR</w:t>
      </w:r>
    </w:p>
    <w:p w:rsidR="00E15D0B" w:rsidRDefault="00E15D0B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E15D0B" w:rsidRDefault="00E15D0B" w:rsidP="00322B00">
      <w:pPr>
        <w:jc w:val="center"/>
        <w:rPr>
          <w:b/>
          <w:bCs/>
          <w:sz w:val="24"/>
          <w:szCs w:val="24"/>
        </w:rPr>
      </w:pPr>
    </w:p>
    <w:p w:rsidR="00E15D0B" w:rsidRDefault="00E15D0B" w:rsidP="0029150F">
      <w:pPr>
        <w:pStyle w:val="Heading2"/>
        <w:rPr>
          <w:sz w:val="24"/>
          <w:szCs w:val="24"/>
        </w:rPr>
      </w:pPr>
    </w:p>
    <w:p w:rsidR="00E15D0B" w:rsidRDefault="00E15D0B" w:rsidP="0029150F">
      <w:pPr>
        <w:pStyle w:val="Heading2"/>
        <w:rPr>
          <w:sz w:val="24"/>
          <w:szCs w:val="24"/>
        </w:rPr>
      </w:pPr>
    </w:p>
    <w:p w:rsidR="00E15D0B" w:rsidRPr="007D2EA5" w:rsidRDefault="00E15D0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Birleşim Sayısı : (2)</w:t>
      </w:r>
    </w:p>
    <w:p w:rsidR="00E15D0B" w:rsidRPr="007D2EA5" w:rsidRDefault="00E15D0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Oturum Sayısı : (1)</w:t>
      </w:r>
    </w:p>
    <w:p w:rsidR="00E15D0B" w:rsidRPr="007D2EA5" w:rsidRDefault="00E15D0B" w:rsidP="0029150F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Karar Tarihi    : 13/06/2014</w:t>
      </w:r>
    </w:p>
    <w:p w:rsidR="00E15D0B" w:rsidRPr="007D2EA5" w:rsidRDefault="00E15D0B" w:rsidP="0029150F">
      <w:pPr>
        <w:pStyle w:val="Heading2"/>
        <w:rPr>
          <w:b w:val="0"/>
          <w:bCs w:val="0"/>
          <w:sz w:val="24"/>
          <w:szCs w:val="24"/>
        </w:rPr>
      </w:pPr>
      <w:r w:rsidRPr="007D2EA5">
        <w:rPr>
          <w:sz w:val="24"/>
          <w:szCs w:val="24"/>
        </w:rPr>
        <w:t xml:space="preserve">Karar Sayısı     : </w:t>
      </w:r>
      <w:r>
        <w:rPr>
          <w:sz w:val="24"/>
          <w:szCs w:val="24"/>
        </w:rPr>
        <w:t>226</w:t>
      </w:r>
      <w:r w:rsidRPr="007D2EA5">
        <w:rPr>
          <w:sz w:val="24"/>
          <w:szCs w:val="24"/>
        </w:rPr>
        <w:t xml:space="preserve">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</w:p>
    <w:p w:rsidR="00E15D0B" w:rsidRDefault="00E15D0B" w:rsidP="00322B00">
      <w:pPr>
        <w:pStyle w:val="Heading1"/>
        <w:jc w:val="center"/>
        <w:rPr>
          <w:spacing w:val="80"/>
          <w:sz w:val="24"/>
          <w:szCs w:val="24"/>
        </w:rPr>
      </w:pPr>
    </w:p>
    <w:p w:rsidR="00E15D0B" w:rsidRPr="007D2EA5" w:rsidRDefault="00E15D0B" w:rsidP="00322B00">
      <w:pPr>
        <w:pStyle w:val="Heading1"/>
        <w:jc w:val="center"/>
        <w:rPr>
          <w:spacing w:val="80"/>
          <w:sz w:val="24"/>
          <w:szCs w:val="24"/>
        </w:rPr>
      </w:pPr>
      <w:r w:rsidRPr="007D2EA5">
        <w:rPr>
          <w:spacing w:val="80"/>
          <w:sz w:val="24"/>
          <w:szCs w:val="24"/>
        </w:rPr>
        <w:t>KARAR</w:t>
      </w:r>
    </w:p>
    <w:p w:rsidR="00E15D0B" w:rsidRDefault="00E15D0B" w:rsidP="00322B00">
      <w:pPr>
        <w:ind w:firstLine="708"/>
        <w:jc w:val="both"/>
        <w:rPr>
          <w:sz w:val="24"/>
          <w:szCs w:val="24"/>
        </w:rPr>
      </w:pPr>
    </w:p>
    <w:p w:rsidR="00E15D0B" w:rsidRDefault="00E15D0B" w:rsidP="007D2E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Büyükşehir Belediye Meclisi’nin 09/06/2014 Tarih ve 188 Sayılı ara kararı ile          İmar ve Bayındırlık Komisyonu’na havale edilen; Mersin İli, Toroslar İlçesi, Halkkent Mahallesi sınırları dahilinde, mülkiyeti Mersin Büyükşehir Belediyesi adına kayıtlı 3020 ada 1 parsel, 3021 ada 1 parsel, 3022 ada 1 parsel, 3023 ada 1 parsel, 3024 ada 1 parseli kapsayan alana ilişkin 1/5000 ölçekli nazım imar planı  ve 1/1000 ölçekli uygulama imar planı değişiklik teklifi ile ilgili 10/06/2014 tarihli komisyon raporu okunarak görüşmeye geçildi.</w:t>
      </w:r>
    </w:p>
    <w:p w:rsidR="00E15D0B" w:rsidRPr="00907594" w:rsidRDefault="00E15D0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5D0B" w:rsidRPr="004A226F" w:rsidRDefault="00E15D0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15D0B" w:rsidRPr="004A226F" w:rsidRDefault="00E15D0B" w:rsidP="00322B00">
      <w:pPr>
        <w:ind w:firstLine="708"/>
        <w:jc w:val="both"/>
        <w:rPr>
          <w:sz w:val="24"/>
          <w:szCs w:val="24"/>
        </w:rPr>
      </w:pPr>
    </w:p>
    <w:p w:rsidR="00E15D0B" w:rsidRDefault="00E15D0B" w:rsidP="00F548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 ve Bayındırlık Komisyon Raporunda;</w:t>
      </w:r>
    </w:p>
    <w:p w:rsidR="00E15D0B" w:rsidRPr="005C2EA7" w:rsidRDefault="00E15D0B" w:rsidP="005745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Mersin İli, Toroslar İlçesi, Halkkent Mahallesi sınırları dahilinde, mülkiyeti Mersin Büyükşehir Belediyesi adına kayıtlı 3020 ada 1 parsel, 3021 ada 1 parsel, 3022 ada 1 parsel, 3023 ada 1 parsel, 3024 ada 1 parseli kapsayan alana ilişkin 1/5000 ölçekli nazım imar planı  ve 1/1000 ölçekli uygulama imar planı değişiklik teklifi </w:t>
      </w:r>
      <w:r w:rsidRPr="005C2EA7">
        <w:rPr>
          <w:sz w:val="24"/>
          <w:szCs w:val="24"/>
        </w:rPr>
        <w:t xml:space="preserve">Mersin Büyükşehir Belediye Meclisi’nin </w:t>
      </w:r>
      <w:r>
        <w:rPr>
          <w:sz w:val="24"/>
          <w:szCs w:val="24"/>
        </w:rPr>
        <w:t>09</w:t>
      </w:r>
      <w:r w:rsidRPr="005C2EA7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5C2EA7">
        <w:rPr>
          <w:sz w:val="24"/>
          <w:szCs w:val="24"/>
        </w:rPr>
        <w:t xml:space="preserve">/2014 tarih ve </w:t>
      </w:r>
      <w:r>
        <w:rPr>
          <w:sz w:val="24"/>
          <w:szCs w:val="24"/>
        </w:rPr>
        <w:t>188</w:t>
      </w:r>
      <w:r w:rsidRPr="005C2EA7">
        <w:rPr>
          <w:sz w:val="24"/>
          <w:szCs w:val="24"/>
        </w:rPr>
        <w:t xml:space="preserve"> sayılı ara kararı ile İmar ve Bayındırlık Komisyonumuza havale edilmiştir.</w:t>
      </w:r>
    </w:p>
    <w:p w:rsidR="00E15D0B" w:rsidRDefault="00E15D0B" w:rsidP="005745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25F3">
        <w:rPr>
          <w:sz w:val="24"/>
          <w:szCs w:val="24"/>
        </w:rPr>
        <w:t>İmar Planı değişikliğine konu edilen parseller Mersin Büyükşehir Belediye Meclisi</w:t>
      </w:r>
      <w:r>
        <w:rPr>
          <w:sz w:val="24"/>
          <w:szCs w:val="24"/>
        </w:rPr>
        <w:t>'</w:t>
      </w:r>
      <w:r w:rsidRPr="00F525F3">
        <w:rPr>
          <w:sz w:val="24"/>
          <w:szCs w:val="24"/>
        </w:rPr>
        <w:t xml:space="preserve">nin 20.12.1996 tarih ve 82 sayılı </w:t>
      </w:r>
      <w:r w:rsidRPr="00CA613B">
        <w:rPr>
          <w:sz w:val="24"/>
          <w:szCs w:val="24"/>
        </w:rPr>
        <w:t>kararı ile onaylanarak yürürlüğe giren Mersin Kent Bütünü 1/5000 Ölçekli Nazım İmar Planında "İlköğretim Tesis Alanı</w:t>
      </w:r>
      <w:r>
        <w:rPr>
          <w:sz w:val="24"/>
          <w:szCs w:val="24"/>
        </w:rPr>
        <w:t xml:space="preserve"> </w:t>
      </w:r>
      <w:r w:rsidRPr="00CA613B">
        <w:rPr>
          <w:sz w:val="24"/>
          <w:szCs w:val="24"/>
        </w:rPr>
        <w:t>(3020/1)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 xml:space="preserve">, 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>Dini Tesis Alanı</w:t>
      </w:r>
      <w:r>
        <w:rPr>
          <w:sz w:val="24"/>
          <w:szCs w:val="24"/>
        </w:rPr>
        <w:t xml:space="preserve"> </w:t>
      </w:r>
      <w:r w:rsidRPr="00CA613B">
        <w:rPr>
          <w:sz w:val="24"/>
          <w:szCs w:val="24"/>
        </w:rPr>
        <w:t>(3021/1)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 xml:space="preserve">, 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>Park ve Dinlenme Alanı (3022/1)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 xml:space="preserve">, 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>Resmi Kurum Alanı (3023/1)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 xml:space="preserve"> ve 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>Ticaret Alanı (3024/1)</w:t>
      </w:r>
      <w:r>
        <w:rPr>
          <w:sz w:val="24"/>
          <w:szCs w:val="24"/>
        </w:rPr>
        <w:t>"</w:t>
      </w:r>
      <w:r w:rsidRPr="00CA613B">
        <w:rPr>
          <w:sz w:val="24"/>
          <w:szCs w:val="24"/>
        </w:rPr>
        <w:t xml:space="preserve"> olarak işaretlenmiştir</w:t>
      </w:r>
      <w:r>
        <w:rPr>
          <w:sz w:val="24"/>
          <w:szCs w:val="24"/>
        </w:rPr>
        <w:t xml:space="preserve">. </w:t>
      </w:r>
      <w:r w:rsidRPr="00CA613B">
        <w:rPr>
          <w:sz w:val="24"/>
          <w:szCs w:val="24"/>
        </w:rPr>
        <w:t>Toroslar</w:t>
      </w:r>
      <w:r>
        <w:rPr>
          <w:sz w:val="24"/>
          <w:szCs w:val="24"/>
        </w:rPr>
        <w:t xml:space="preserve"> </w:t>
      </w:r>
      <w:r w:rsidRPr="00CA613B">
        <w:rPr>
          <w:sz w:val="24"/>
          <w:szCs w:val="24"/>
        </w:rPr>
        <w:t>1/1000 Ölçekli Uygulama İmar Planında da Mersin Kent Bütünü 1/5000 Nazım imar planına uygun olarak İlköğretim Tesis Alanı, Dini Tesis</w:t>
      </w:r>
      <w:r w:rsidRPr="00893735">
        <w:rPr>
          <w:sz w:val="24"/>
          <w:szCs w:val="24"/>
        </w:rPr>
        <w:t xml:space="preserve"> Alanı, Park ve Dinlenme Alanı, Resmi Kurum Alanı ve Ticaret Alanı olarak işaretlenmiştir.</w:t>
      </w:r>
    </w:p>
    <w:p w:rsidR="00E15D0B" w:rsidRDefault="00E15D0B" w:rsidP="005745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525F3">
        <w:rPr>
          <w:sz w:val="24"/>
          <w:szCs w:val="24"/>
        </w:rPr>
        <w:t>Söz konusu plan değişikliği ile</w:t>
      </w:r>
      <w:r>
        <w:rPr>
          <w:sz w:val="24"/>
          <w:szCs w:val="24"/>
        </w:rPr>
        <w:t xml:space="preserve"> mülkiyeti Mersin Büyükşehir Belediyesi adına kayıtlı parsellerin;</w:t>
      </w:r>
      <w:r w:rsidRPr="00F52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1/5000 Ölçekli Nazım İmar Planı ve 1/1000 Ölçekli Uygulama İmar planlarındaki </w:t>
      </w:r>
      <w:r w:rsidRPr="00F525F3">
        <w:rPr>
          <w:sz w:val="24"/>
          <w:szCs w:val="24"/>
        </w:rPr>
        <w:t xml:space="preserve">yapı adası formları ve konumları </w:t>
      </w:r>
      <w:r>
        <w:rPr>
          <w:sz w:val="24"/>
          <w:szCs w:val="24"/>
        </w:rPr>
        <w:t xml:space="preserve">değiştirilmiş, </w:t>
      </w:r>
      <w:r w:rsidRPr="00F525F3">
        <w:rPr>
          <w:sz w:val="24"/>
          <w:szCs w:val="24"/>
        </w:rPr>
        <w:t xml:space="preserve">bölgede bulunan Dini Tesis Alanı, Resmi Kurum Alanı ve İlköğretim Tesis Alanının konumları ve formları yapılaşmaya uygun hale getirilmiştir. </w:t>
      </w:r>
      <w:r>
        <w:rPr>
          <w:sz w:val="24"/>
          <w:szCs w:val="24"/>
        </w:rPr>
        <w:t xml:space="preserve"> </w:t>
      </w:r>
      <w:r w:rsidRPr="00F525F3">
        <w:rPr>
          <w:sz w:val="24"/>
          <w:szCs w:val="24"/>
        </w:rPr>
        <w:t>İmar planı değişikliği yapılan alanın do</w:t>
      </w:r>
      <w:r>
        <w:rPr>
          <w:sz w:val="24"/>
          <w:szCs w:val="24"/>
        </w:rPr>
        <w:t xml:space="preserve">ğusunda yer alan ticaret alanı ve yakın çevresine ilişkin kullanım kararı bölgenin ihtiyaçları doğrultusunda, </w:t>
      </w:r>
      <w:r w:rsidRPr="00F525F3">
        <w:rPr>
          <w:sz w:val="24"/>
          <w:szCs w:val="24"/>
        </w:rPr>
        <w:t xml:space="preserve">“Belediye Hizmet Alanı” </w:t>
      </w:r>
      <w:r>
        <w:rPr>
          <w:sz w:val="24"/>
          <w:szCs w:val="24"/>
        </w:rPr>
        <w:t xml:space="preserve">olarak düzenlenmiştir. </w:t>
      </w:r>
    </w:p>
    <w:p w:rsidR="00E15D0B" w:rsidRDefault="00E15D0B" w:rsidP="005745B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87864">
        <w:rPr>
          <w:sz w:val="24"/>
          <w:szCs w:val="24"/>
        </w:rPr>
        <w:t>Plan</w:t>
      </w:r>
      <w:r>
        <w:rPr>
          <w:sz w:val="24"/>
          <w:szCs w:val="24"/>
        </w:rPr>
        <w:t xml:space="preserve"> hükümlerinde, </w:t>
      </w:r>
      <w:r w:rsidRPr="00CA613B">
        <w:rPr>
          <w:sz w:val="24"/>
          <w:szCs w:val="24"/>
        </w:rPr>
        <w:t>Belediye Hizmet Alanı (BHA) olarak</w:t>
      </w:r>
      <w:r w:rsidRPr="00C87864">
        <w:rPr>
          <w:sz w:val="24"/>
          <w:szCs w:val="24"/>
        </w:rPr>
        <w:t xml:space="preserve"> gösterilen alanlarda; çok amaçlı pazar yerleri, belediye irtibat bürosu, açık ve kapalı otopark alanları, </w:t>
      </w:r>
      <w:r>
        <w:rPr>
          <w:sz w:val="24"/>
          <w:szCs w:val="24"/>
        </w:rPr>
        <w:t xml:space="preserve">açık ve kapalı </w:t>
      </w:r>
      <w:r w:rsidRPr="00C87864">
        <w:rPr>
          <w:sz w:val="24"/>
          <w:szCs w:val="24"/>
        </w:rPr>
        <w:t>spor tesisleri, bilim merkezi, gençlik merkezi</w:t>
      </w:r>
      <w:r>
        <w:rPr>
          <w:sz w:val="24"/>
          <w:szCs w:val="24"/>
        </w:rPr>
        <w:t xml:space="preserve">, </w:t>
      </w:r>
      <w:r w:rsidRPr="00C87864">
        <w:rPr>
          <w:sz w:val="24"/>
          <w:szCs w:val="24"/>
        </w:rPr>
        <w:t>sosyal</w:t>
      </w:r>
      <w:r>
        <w:rPr>
          <w:sz w:val="24"/>
          <w:szCs w:val="24"/>
        </w:rPr>
        <w:t xml:space="preserve"> ve</w:t>
      </w:r>
      <w:r w:rsidRPr="00C87864">
        <w:rPr>
          <w:sz w:val="24"/>
          <w:szCs w:val="24"/>
        </w:rPr>
        <w:t xml:space="preserve"> kültürel tesis alanları ile bu amaçla</w:t>
      </w:r>
      <w:r>
        <w:rPr>
          <w:sz w:val="24"/>
          <w:szCs w:val="24"/>
        </w:rPr>
        <w:t>rla</w:t>
      </w:r>
      <w:r w:rsidRPr="00C87864">
        <w:rPr>
          <w:sz w:val="24"/>
          <w:szCs w:val="24"/>
        </w:rPr>
        <w:t xml:space="preserve"> </w:t>
      </w:r>
    </w:p>
    <w:p w:rsidR="00E15D0B" w:rsidRDefault="00E15D0B" w:rsidP="005745B5">
      <w:pPr>
        <w:ind w:firstLine="708"/>
        <w:jc w:val="both"/>
        <w:rPr>
          <w:sz w:val="24"/>
          <w:szCs w:val="24"/>
        </w:rPr>
      </w:pPr>
    </w:p>
    <w:p w:rsidR="00E15D0B" w:rsidRDefault="00E15D0B" w:rsidP="005745B5">
      <w:pPr>
        <w:ind w:firstLine="708"/>
        <w:jc w:val="both"/>
        <w:rPr>
          <w:sz w:val="24"/>
          <w:szCs w:val="24"/>
        </w:rPr>
      </w:pPr>
    </w:p>
    <w:p w:rsidR="00E15D0B" w:rsidRPr="005745B5" w:rsidRDefault="00E15D0B" w:rsidP="005745B5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5B5">
        <w:rPr>
          <w:b/>
          <w:bCs/>
          <w:sz w:val="24"/>
          <w:szCs w:val="24"/>
        </w:rPr>
        <w:t>./..</w:t>
      </w:r>
    </w:p>
    <w:p w:rsidR="00E15D0B" w:rsidRPr="00907594" w:rsidRDefault="00E15D0B" w:rsidP="005745B5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 id="_x0000_s1027" type="#_x0000_t75" alt="bel" style="position:absolute;left:0;text-align:left;margin-left:0;margin-top:-9pt;width:64.8pt;height:63.25pt;z-index:251659264;visibility:visible">
            <v:imagedata r:id="rId4" o:title=""/>
          </v:shape>
        </w:pict>
      </w:r>
      <w:r w:rsidRPr="00907594">
        <w:rPr>
          <w:b/>
          <w:bCs/>
          <w:sz w:val="24"/>
          <w:szCs w:val="24"/>
        </w:rPr>
        <w:t>MERSİN BÜYÜKŞEHİR</w:t>
      </w:r>
    </w:p>
    <w:p w:rsidR="00E15D0B" w:rsidRDefault="00E15D0B" w:rsidP="005745B5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E15D0B" w:rsidRDefault="00E15D0B" w:rsidP="005745B5">
      <w:pPr>
        <w:jc w:val="center"/>
        <w:rPr>
          <w:b/>
          <w:bCs/>
          <w:sz w:val="24"/>
          <w:szCs w:val="24"/>
        </w:rPr>
      </w:pPr>
    </w:p>
    <w:p w:rsidR="00E15D0B" w:rsidRDefault="00E15D0B" w:rsidP="005745B5">
      <w:pPr>
        <w:pStyle w:val="Heading2"/>
        <w:rPr>
          <w:sz w:val="24"/>
          <w:szCs w:val="24"/>
        </w:rPr>
      </w:pPr>
    </w:p>
    <w:p w:rsidR="00E15D0B" w:rsidRDefault="00E15D0B" w:rsidP="005745B5">
      <w:pPr>
        <w:pStyle w:val="Heading2"/>
        <w:rPr>
          <w:sz w:val="24"/>
          <w:szCs w:val="24"/>
        </w:rPr>
      </w:pPr>
    </w:p>
    <w:p w:rsidR="00E15D0B" w:rsidRPr="007D2EA5" w:rsidRDefault="00E15D0B" w:rsidP="005745B5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Birleşim Sayısı : (2)</w:t>
      </w:r>
    </w:p>
    <w:p w:rsidR="00E15D0B" w:rsidRPr="007D2EA5" w:rsidRDefault="00E15D0B" w:rsidP="005745B5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Oturum Sayısı : (1)</w:t>
      </w:r>
    </w:p>
    <w:p w:rsidR="00E15D0B" w:rsidRPr="007D2EA5" w:rsidRDefault="00E15D0B" w:rsidP="005745B5">
      <w:pPr>
        <w:pStyle w:val="Heading2"/>
        <w:rPr>
          <w:sz w:val="24"/>
          <w:szCs w:val="24"/>
        </w:rPr>
      </w:pPr>
      <w:r w:rsidRPr="007D2EA5">
        <w:rPr>
          <w:sz w:val="24"/>
          <w:szCs w:val="24"/>
        </w:rPr>
        <w:t>Karar Tarihi    : 13/06/2014</w:t>
      </w:r>
    </w:p>
    <w:p w:rsidR="00E15D0B" w:rsidRPr="007D2EA5" w:rsidRDefault="00E15D0B" w:rsidP="005745B5">
      <w:pPr>
        <w:pStyle w:val="Heading2"/>
        <w:rPr>
          <w:b w:val="0"/>
          <w:bCs w:val="0"/>
          <w:sz w:val="24"/>
          <w:szCs w:val="24"/>
        </w:rPr>
      </w:pPr>
      <w:r w:rsidRPr="007D2EA5">
        <w:rPr>
          <w:sz w:val="24"/>
          <w:szCs w:val="24"/>
        </w:rPr>
        <w:t xml:space="preserve">Karar Sayısı     : </w:t>
      </w:r>
      <w:r>
        <w:rPr>
          <w:sz w:val="24"/>
          <w:szCs w:val="24"/>
        </w:rPr>
        <w:t>226</w:t>
      </w:r>
      <w:r w:rsidRPr="007D2EA5">
        <w:rPr>
          <w:sz w:val="24"/>
          <w:szCs w:val="24"/>
        </w:rPr>
        <w:t xml:space="preserve">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  <w:r w:rsidRPr="007D2EA5">
        <w:rPr>
          <w:sz w:val="24"/>
          <w:szCs w:val="24"/>
        </w:rPr>
        <w:tab/>
        <w:t xml:space="preserve">  </w:t>
      </w:r>
      <w:r w:rsidRPr="007D2EA5">
        <w:rPr>
          <w:sz w:val="24"/>
          <w:szCs w:val="24"/>
        </w:rPr>
        <w:tab/>
        <w:t xml:space="preserve"> </w:t>
      </w:r>
    </w:p>
    <w:p w:rsidR="00E15D0B" w:rsidRDefault="00E15D0B" w:rsidP="005745B5">
      <w:pPr>
        <w:pStyle w:val="Heading1"/>
        <w:jc w:val="center"/>
        <w:rPr>
          <w:spacing w:val="80"/>
          <w:sz w:val="24"/>
          <w:szCs w:val="24"/>
        </w:rPr>
      </w:pPr>
    </w:p>
    <w:p w:rsidR="00E15D0B" w:rsidRPr="007D2EA5" w:rsidRDefault="00E15D0B" w:rsidP="005745B5">
      <w:pPr>
        <w:pStyle w:val="Heading1"/>
        <w:jc w:val="center"/>
        <w:rPr>
          <w:spacing w:val="80"/>
          <w:sz w:val="24"/>
          <w:szCs w:val="24"/>
        </w:rPr>
      </w:pPr>
      <w:r w:rsidRPr="007D2EA5">
        <w:rPr>
          <w:spacing w:val="80"/>
          <w:sz w:val="24"/>
          <w:szCs w:val="24"/>
        </w:rPr>
        <w:t>KARAR</w:t>
      </w:r>
    </w:p>
    <w:p w:rsidR="00E15D0B" w:rsidRDefault="00E15D0B" w:rsidP="005745B5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45B5">
        <w:rPr>
          <w:b/>
          <w:bCs/>
          <w:sz w:val="24"/>
          <w:szCs w:val="24"/>
        </w:rPr>
        <w:t>(2)</w:t>
      </w:r>
    </w:p>
    <w:p w:rsidR="00E15D0B" w:rsidRPr="005745B5" w:rsidRDefault="00E15D0B" w:rsidP="005745B5">
      <w:pPr>
        <w:ind w:firstLine="708"/>
        <w:jc w:val="both"/>
        <w:rPr>
          <w:b/>
          <w:bCs/>
          <w:sz w:val="24"/>
          <w:szCs w:val="24"/>
        </w:rPr>
      </w:pPr>
    </w:p>
    <w:p w:rsidR="00E15D0B" w:rsidRDefault="00E15D0B" w:rsidP="005745B5">
      <w:pPr>
        <w:jc w:val="both"/>
        <w:rPr>
          <w:sz w:val="24"/>
          <w:szCs w:val="24"/>
        </w:rPr>
      </w:pPr>
      <w:r>
        <w:rPr>
          <w:sz w:val="24"/>
          <w:szCs w:val="24"/>
        </w:rPr>
        <w:t>yapılacak</w:t>
      </w:r>
      <w:r w:rsidRPr="00C87864">
        <w:rPr>
          <w:sz w:val="24"/>
          <w:szCs w:val="24"/>
        </w:rPr>
        <w:t xml:space="preserve"> tesisl</w:t>
      </w:r>
      <w:r>
        <w:rPr>
          <w:sz w:val="24"/>
          <w:szCs w:val="24"/>
        </w:rPr>
        <w:t>erin gerektirdiği ticari alan kullanımlarının yer alabileceği, yapılaşma koşulu olarak, emsal E</w:t>
      </w:r>
      <w:r w:rsidRPr="00C87864">
        <w:rPr>
          <w:sz w:val="24"/>
          <w:szCs w:val="24"/>
        </w:rPr>
        <w:t>=</w:t>
      </w:r>
      <w:r>
        <w:rPr>
          <w:sz w:val="24"/>
          <w:szCs w:val="24"/>
        </w:rPr>
        <w:t xml:space="preserve"> 1.5</w:t>
      </w:r>
      <w:r w:rsidRPr="00C87864">
        <w:rPr>
          <w:sz w:val="24"/>
          <w:szCs w:val="24"/>
        </w:rPr>
        <w:t>0, TAKS=0</w:t>
      </w:r>
      <w:r>
        <w:rPr>
          <w:sz w:val="24"/>
          <w:szCs w:val="24"/>
        </w:rPr>
        <w:t>.</w:t>
      </w:r>
      <w:r w:rsidRPr="00C87864">
        <w:rPr>
          <w:sz w:val="24"/>
          <w:szCs w:val="24"/>
        </w:rPr>
        <w:t xml:space="preserve">50 ve </w:t>
      </w:r>
      <w:r>
        <w:rPr>
          <w:sz w:val="24"/>
          <w:szCs w:val="24"/>
        </w:rPr>
        <w:t>h</w:t>
      </w:r>
      <w:r w:rsidRPr="00C87864">
        <w:rPr>
          <w:sz w:val="24"/>
          <w:szCs w:val="24"/>
        </w:rPr>
        <w:t xml:space="preserve">max=serbest koşulu </w:t>
      </w:r>
      <w:r>
        <w:rPr>
          <w:sz w:val="24"/>
          <w:szCs w:val="24"/>
        </w:rPr>
        <w:t>belirlenmiştir.</w:t>
      </w:r>
    </w:p>
    <w:p w:rsidR="00E15D0B" w:rsidRDefault="00E15D0B" w:rsidP="005745B5">
      <w:pPr>
        <w:ind w:firstLine="708"/>
        <w:jc w:val="both"/>
        <w:rPr>
          <w:color w:val="000000"/>
          <w:sz w:val="24"/>
          <w:szCs w:val="24"/>
        </w:rPr>
      </w:pPr>
      <w:r w:rsidRPr="005C2EA7">
        <w:rPr>
          <w:sz w:val="24"/>
          <w:szCs w:val="24"/>
        </w:rPr>
        <w:t xml:space="preserve">İmar ve Bayındırlık Komisyonumuz tarafından dosya üzerinde ve ilgili mevzuat çerçevesinde yapılan incelemeler neticesinde; </w:t>
      </w:r>
      <w:r>
        <w:rPr>
          <w:sz w:val="24"/>
          <w:szCs w:val="24"/>
        </w:rPr>
        <w:t xml:space="preserve">teklifin bölgenin alt merkez ihtiyacının karşılanabilecek fonksiyonları içerdiği görüldüğünden </w:t>
      </w:r>
      <w:r w:rsidRPr="00CA613B">
        <w:rPr>
          <w:b/>
          <w:bCs/>
          <w:sz w:val="24"/>
          <w:szCs w:val="24"/>
        </w:rPr>
        <w:t>idareden geldiği şekli ile kabulüne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komi</w:t>
      </w:r>
      <w:r w:rsidRPr="005C2EA7">
        <w:rPr>
          <w:sz w:val="24"/>
          <w:szCs w:val="24"/>
        </w:rPr>
        <w:t>syonumuz tarafından oy birliği</w:t>
      </w:r>
      <w:r>
        <w:rPr>
          <w:sz w:val="24"/>
          <w:szCs w:val="24"/>
        </w:rPr>
        <w:t xml:space="preserve"> </w:t>
      </w:r>
      <w:r w:rsidRPr="005C2EA7">
        <w:rPr>
          <w:sz w:val="24"/>
          <w:szCs w:val="24"/>
        </w:rPr>
        <w:t xml:space="preserve">ile </w:t>
      </w:r>
      <w:r w:rsidRPr="00A1348C">
        <w:rPr>
          <w:sz w:val="24"/>
          <w:szCs w:val="24"/>
        </w:rPr>
        <w:t>karar verilmiştir.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Denilmektedir.</w:t>
      </w:r>
    </w:p>
    <w:p w:rsidR="00E15D0B" w:rsidRDefault="00E15D0B" w:rsidP="00C119B1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Yapılan Müzakereler Sonucunda;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İmar ve Bayındırlık Komisyon raporunun kabulüne, oy birliği ile karar verildi.</w:t>
      </w:r>
    </w:p>
    <w:p w:rsidR="00E15D0B" w:rsidRDefault="00E15D0B" w:rsidP="00322B00">
      <w:pPr>
        <w:ind w:firstLine="708"/>
        <w:jc w:val="both"/>
        <w:rPr>
          <w:sz w:val="24"/>
          <w:szCs w:val="24"/>
        </w:rPr>
      </w:pPr>
    </w:p>
    <w:p w:rsidR="00E15D0B" w:rsidRDefault="00E15D0B" w:rsidP="00322B00">
      <w:pPr>
        <w:ind w:firstLine="708"/>
        <w:jc w:val="both"/>
        <w:rPr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C602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Kerim TUFAN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15D0B" w:rsidRDefault="00E15D0B" w:rsidP="00C602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Meclis Başkan V.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p w:rsidR="00E15D0B" w:rsidRDefault="00E15D0B" w:rsidP="00322B00">
      <w:pPr>
        <w:jc w:val="both"/>
        <w:rPr>
          <w:b/>
          <w:bCs/>
          <w:sz w:val="24"/>
          <w:szCs w:val="24"/>
        </w:rPr>
      </w:pPr>
    </w:p>
    <w:sectPr w:rsidR="00E15D0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C7BA6"/>
    <w:rsid w:val="000E2A35"/>
    <w:rsid w:val="00115374"/>
    <w:rsid w:val="00137AAB"/>
    <w:rsid w:val="001A3E7C"/>
    <w:rsid w:val="0027048F"/>
    <w:rsid w:val="0029150F"/>
    <w:rsid w:val="002E0685"/>
    <w:rsid w:val="00322B00"/>
    <w:rsid w:val="00351796"/>
    <w:rsid w:val="00380934"/>
    <w:rsid w:val="00381402"/>
    <w:rsid w:val="003903E8"/>
    <w:rsid w:val="003A0927"/>
    <w:rsid w:val="003A54B5"/>
    <w:rsid w:val="003F5DCE"/>
    <w:rsid w:val="00434F90"/>
    <w:rsid w:val="0043707A"/>
    <w:rsid w:val="00442A3B"/>
    <w:rsid w:val="00447898"/>
    <w:rsid w:val="00490013"/>
    <w:rsid w:val="004A226F"/>
    <w:rsid w:val="004B14D3"/>
    <w:rsid w:val="004B3B4D"/>
    <w:rsid w:val="004B3C58"/>
    <w:rsid w:val="00510AFE"/>
    <w:rsid w:val="005432E5"/>
    <w:rsid w:val="005745B5"/>
    <w:rsid w:val="005C2EA7"/>
    <w:rsid w:val="005C5B43"/>
    <w:rsid w:val="005F12B8"/>
    <w:rsid w:val="005F3A1D"/>
    <w:rsid w:val="00611248"/>
    <w:rsid w:val="006324DF"/>
    <w:rsid w:val="00632796"/>
    <w:rsid w:val="00680972"/>
    <w:rsid w:val="006F01AD"/>
    <w:rsid w:val="006F2CDE"/>
    <w:rsid w:val="006F3F5E"/>
    <w:rsid w:val="007705CD"/>
    <w:rsid w:val="007A7C60"/>
    <w:rsid w:val="007B44C7"/>
    <w:rsid w:val="007D2EA5"/>
    <w:rsid w:val="007E1550"/>
    <w:rsid w:val="0082600F"/>
    <w:rsid w:val="00893735"/>
    <w:rsid w:val="008A054A"/>
    <w:rsid w:val="008D098D"/>
    <w:rsid w:val="00907594"/>
    <w:rsid w:val="009652F3"/>
    <w:rsid w:val="0099703E"/>
    <w:rsid w:val="009B7C77"/>
    <w:rsid w:val="009E517A"/>
    <w:rsid w:val="00A1348C"/>
    <w:rsid w:val="00A604BB"/>
    <w:rsid w:val="00AF1584"/>
    <w:rsid w:val="00B009B0"/>
    <w:rsid w:val="00BD1A04"/>
    <w:rsid w:val="00BD3427"/>
    <w:rsid w:val="00C119B1"/>
    <w:rsid w:val="00C60203"/>
    <w:rsid w:val="00C87864"/>
    <w:rsid w:val="00CA613B"/>
    <w:rsid w:val="00CA7147"/>
    <w:rsid w:val="00CD2772"/>
    <w:rsid w:val="00D006A2"/>
    <w:rsid w:val="00D5228A"/>
    <w:rsid w:val="00E15D0B"/>
    <w:rsid w:val="00E36304"/>
    <w:rsid w:val="00E74120"/>
    <w:rsid w:val="00E765A9"/>
    <w:rsid w:val="00F51C81"/>
    <w:rsid w:val="00F525F3"/>
    <w:rsid w:val="00F5480C"/>
    <w:rsid w:val="00FE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544</Words>
  <Characters>3102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4</cp:revision>
  <cp:lastPrinted>2014-06-10T05:36:00Z</cp:lastPrinted>
  <dcterms:created xsi:type="dcterms:W3CDTF">2014-06-13T13:18:00Z</dcterms:created>
  <dcterms:modified xsi:type="dcterms:W3CDTF">2014-06-13T13:55:00Z</dcterms:modified>
</cp:coreProperties>
</file>